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项目需求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为满足校园大型文化活动的开展，现面向社会招标文化传媒公司，为我校提供文艺演出策划，学校形象推广，舞台演出设备租赁等服务的专业公司。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配备专业的项目策划负责人，且每次活动需到场。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有策划实施过大型校园活动项目经验。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有省市国有艺术团体及电视台 电台 剧场等资源，能够为学校提供优质的合作伙伴。</w:t>
      </w:r>
    </w:p>
    <w:p>
      <w:pPr>
        <w:pStyle w:val="2"/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有优秀的创意和执行团队，能够独立完成学校文化活动的策划和大型晚会的舞美设计。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855" w:tblpY="135"/>
        <w:tblOverlap w:val="never"/>
        <w:tblW w:w="15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679"/>
        <w:gridCol w:w="8505"/>
        <w:gridCol w:w="739"/>
        <w:gridCol w:w="1180"/>
        <w:gridCol w:w="2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产品/服务描述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规格/型号/材质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年框单价(元)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响应情况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屏幕-P3高清大屏及搭建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P3高清大屏搭建及拆除，9成新以上含视频处理器及配套播放设备（包括不限于专业操作人员、控台、笔记本电脑、电缆、相关视频素材等），含支架加固，确保安全稳固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屏幕-P4高清大屏及搭建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P4高清大屏搭建及拆除，9成新以上含视频处理器及配套播放设备（包括不限于专业操作人员、控台、笔记本电脑、电缆、相关视频素材等），含支架加固，确保安全稳固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室外防水屏幕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高清大屏搭建及拆除，9成新以上含视频处理器及配套播放设备（包括不限于专业操作人员、控台、笔记本电脑、电缆、相关视频素材等），含支架加固，确保安全稳固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屏幕-LED地屏幕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P4LED互动地砖屏搭建及拆除，9成新以上含视频处理器及配套播放设备（包括不限于专业操作人员、控台、笔记本电脑、电缆、相关视频素材等），含支架加固，确保安全稳固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灯光-LED帕灯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制造舞台气氛，品牌如：金鳞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，珠江，雅江，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明道灯光，瓦数380瓦，租赁，，含配套设备（包括不限于专业操作人员、控台、电脑、电缆等），防水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灯光-面光灯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包括侧光灯、回光灯、顶灯等（照亮舞台有支架），租赁，含配套设备（包括不限于专业操作人员、控台、电脑、电缆等），防水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灯光-光束灯（一线品牌）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品牌如：珠江，浩洋，明道，彩熠，欧玛，租赁，含配套设备（包括不限于专业操作人员、控台、电脑、电缆等），防水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灯光-光束灯（二线品牌）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品牌如：升龙，A7ME,EK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，大歌，祥明，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CKC,租赁，含配套设备（包括不限于专业操作人员、控台、电脑、电缆等），防水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灯光-摇头灯（一线品牌）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品牌如：珠江，浩洋，明道，彩熠，欧玛 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灯光-摇头灯（二线品牌）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品牌如：升龙，A7ME,，EK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，大歌，祥明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CKC,租赁，含配套设备（包括不限于专业操作人员、控台、电脑、电缆等），防水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数字灯光控制台（一线品牌）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品牌如：MA2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，非蓝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韵鹏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数字灯光控制台（二线品牌）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品牌如：珍珠，专家，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灯光-追光灯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制造舞台气氛，品牌如：明道灯光，迪卡森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牧光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瓦数2500瓦，租赁，含配套设备（包括不限于专业操作人员、控台、电脑、电缆等），防水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双十五音响-4只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进口专业音箱4只、无线话筒；租赁。含配套设备（包括不限于专业操作人员、控台、电脑、电缆等）</w:t>
            </w:r>
            <w:r>
              <w:rPr>
                <w:rStyle w:val="7"/>
                <w:lang w:val="en-US" w:eastAsia="zh-CN"/>
              </w:rPr>
              <w:t>适用室内500人以内活动。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双十五音响-6只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进口专业音箱6只、无线话筒；租赁。含配套设备（包括不限于专业操作人员、控台、电脑、电缆等）</w:t>
            </w:r>
            <w:r>
              <w:rPr>
                <w:rStyle w:val="7"/>
                <w:lang w:val="en-US" w:eastAsia="zh-CN"/>
              </w:rPr>
              <w:t>适用室内1000人以内活动</w:t>
            </w:r>
            <w:r>
              <w:rPr>
                <w:rStyle w:val="8"/>
                <w:lang w:val="en-US" w:eastAsia="zh-CN"/>
              </w:rPr>
              <w:t>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音响-小线阵（一线品牌）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室内大型活动标准配置，一套12只，8只8寸以上全频音箱+2只低音+2只返听音响，保证音响效果，租赁。含配套设备</w:t>
            </w:r>
            <w:r>
              <w:rPr>
                <w:rStyle w:val="7"/>
                <w:lang w:val="en-US" w:eastAsia="zh-CN"/>
              </w:rPr>
              <w:t>适用室内外2000人以内活动。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音响-小线阵（二线品牌）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室内大型活动标准配置，一套12只，8只8寸以上全频音箱+2只低音+2只返听音响，保证音响效果，租赁。含配套设备</w:t>
            </w:r>
            <w:r>
              <w:rPr>
                <w:rStyle w:val="7"/>
                <w:lang w:val="en-US" w:eastAsia="zh-CN"/>
              </w:rPr>
              <w:t>适用室内外2000人以内活动。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音响-大线阵（一线品牌）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室内外大型活动标准配置，一套16只，8只12寸以上全频音箱+4只18寸以上超低音箱+4只返听音响，</w:t>
            </w:r>
            <w:r>
              <w:rPr>
                <w:rStyle w:val="7"/>
                <w:lang w:val="en-US" w:eastAsia="zh-CN"/>
              </w:rPr>
              <w:t>适用室内外5000人以内活动。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音响-大线阵（二线品牌）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室内外大型活动标准配置，一套16只，8只12寸以上全频音箱+4只18寸以上超低音箱+4只返听音响，</w:t>
            </w:r>
            <w:r>
              <w:rPr>
                <w:rStyle w:val="7"/>
                <w:lang w:val="en-US" w:eastAsia="zh-CN"/>
              </w:rPr>
              <w:t>适用室内外5000人以内活动。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氛围机-泡泡机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制造舞台气氛，租赁，小型活动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氛围机-烟雾机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制造舞台气氛，租赁，小型活动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氛围机-雪花机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制作活动气氛，租赁，1500W以上，含造雪材料损耗，每天使用2小时以上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氛围机-泡沫机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制造舞台气氛，租赁，大型喷射式泡沫机含泡沫粉，3000W，尺寸115*62*126cm，每天使用2小时以上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氛围机-气柱机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液体二氧化碳气柱，制造舞台气氛，租赁，小型活动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氛围机-电子礼花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夜晚效果最佳，遥控燃放，彩色礼花，燃放高度约2米，每组8发，采购及燃放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灯光架-truss架及搭建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龙门架400*400mm、600*600mm，用于挂灯光，铝合金粗桁架，含辅材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立柱米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灯光架-可移灯光T字架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高2m以上，不含灯光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灯光架-雷亚架及搭建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恶劣天气加固使用，含辅材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m³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舞台-木工板舞台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木工板打底，表面用斜纹膜车贴覆盖，高度40-60cm，木板接缝处不得出现明显缝隙，异形不加价，采购，以投影面积计价，含上下台阶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舞台-铝合金舞台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含舞台地毯，租赁，高度40cm-120cm，含台阶，舞台侧边要求木工板封边含地毯，不得使用裙边，含上下台阶，承重不小于200KG/㎡，特殊舞台需供应商根据方案加强，满足演出安全要求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舞台-玻璃舞台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雷亚支架，玻璃舞台，玻璃厚度不少于12mm，高度不低于40cm，含踏步，租赁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舞台-背景木工板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12mm厚木工板，单面车贴封板，含方管结构支撑加固，采购。异形设计下单时需提供效果图确认后执行，确保安全稳定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舞台-地毯（普通）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红色、黑色、灰色及其他甲方指定颜色，全新租用3-5mm（含)，含铺贴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舞台-地毯（加厚）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红色、白色、灰色及其他甲方指定颜色，全新租用5mm以上，含铺贴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舞台-大棚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外TRUSS架落地遮雨大棚，钢板底座型落地，每个带4个斜撑，视现场安全情况安装，顶棚防雨布拉升平整，三角区需使用方管焊接框架表面喷绘定制图案平整，含配套材料（走水线使用统一颜色飞机带，间距不大于80CM）、升降葫芦、专用方形配重水箱含美化不少于4只，含租赁、运送、搭建、拆除。高度不低于6米，具体以投影面积结算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活动执行-全程摄影/摄像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资深摄影师/摄像师 全程跟拍 含后期修片、剪辑制作及刻光盘，剪辑10S、15S宣传视频，工作时间：开店至闭店。需提前3天对接拍摄要求，并编制提供拍摄脚本方案，确认后执行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人/天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活动执行-航拍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专业航拍师，含拍摄、视频制作。剪辑不少于3分钟，或者不少于2条15秒视频；工作时间：开店至闭店（实际拍摄时长不少于2-6小时）。需提前3天对接拍摄要求，并编制提供拍摄脚本方案，确认后执行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人/天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15米以上摇臂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数字视频切换台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4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单价汇总金额（元）：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896" w:right="698" w:bottom="1803" w:left="8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C0907"/>
    <w:multiLevelType w:val="singleLevel"/>
    <w:tmpl w:val="6CCC09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NmMzYTI2NWI2ODcxZGNlNmQzNGY2N2RkYWM3NWQifQ=="/>
  </w:docVars>
  <w:rsids>
    <w:rsidRoot w:val="00000000"/>
    <w:rsid w:val="029B04BB"/>
    <w:rsid w:val="036E72A8"/>
    <w:rsid w:val="0D352B8F"/>
    <w:rsid w:val="1CC82261"/>
    <w:rsid w:val="2852419D"/>
    <w:rsid w:val="2DA675F3"/>
    <w:rsid w:val="31C52DB1"/>
    <w:rsid w:val="3208033B"/>
    <w:rsid w:val="3F8C2233"/>
    <w:rsid w:val="471400CC"/>
    <w:rsid w:val="53B41FCE"/>
    <w:rsid w:val="5AA63D51"/>
    <w:rsid w:val="628C7CD0"/>
    <w:rsid w:val="69DD7064"/>
    <w:rsid w:val="6D3548B9"/>
    <w:rsid w:val="7A3C74C2"/>
    <w:rsid w:val="7CB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2579</Words>
  <Characters>2776</Characters>
  <Lines>0</Lines>
  <Paragraphs>0</Paragraphs>
  <TotalTime>3</TotalTime>
  <ScaleCrop>false</ScaleCrop>
  <LinksUpToDate>false</LinksUpToDate>
  <CharactersWithSpaces>2950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2023-07-05T08:10:00Z</dcterms:created>
  <dc:creator>DELL</dc:creator>
  <cp:lastModifiedBy>DELL</cp:lastModifiedBy>
  <dcterms:modified xsi:type="dcterms:W3CDTF">2023-07-07T00:29:38Z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FB31FA3D6AC34C459FE1F021A7A43EF7_12</vt:lpwstr>
  </property>
</Properties>
</file>