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08D63">
      <w:pPr>
        <w:rPr>
          <w:rFonts w:hint="eastAsia"/>
          <w:b/>
          <w:bCs/>
          <w:sz w:val="28"/>
          <w:szCs w:val="36"/>
          <w:lang w:val="en-US" w:eastAsia="zh-CN"/>
        </w:rPr>
      </w:pPr>
      <w:r>
        <w:rPr>
          <w:rFonts w:hint="eastAsia"/>
          <w:b/>
          <w:bCs/>
          <w:sz w:val="28"/>
          <w:szCs w:val="36"/>
          <w:lang w:val="en-US" w:eastAsia="zh-CN"/>
        </w:rPr>
        <w:t>附2-项目需求（可视化智能实训示教系统及推车）</w:t>
      </w:r>
    </w:p>
    <w:tbl>
      <w:tblPr>
        <w:tblStyle w:val="5"/>
        <w:tblW w:w="10776"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6"/>
        <w:gridCol w:w="660"/>
      </w:tblGrid>
      <w:tr w14:paraId="4457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011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E9B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66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5293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D7A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2" w:hRule="atLeast"/>
        </w:trPr>
        <w:tc>
          <w:tcPr>
            <w:tcW w:w="10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84F4">
            <w:pPr>
              <w:keepNext w:val="0"/>
              <w:keepLines w:val="0"/>
              <w:widowControl/>
              <w:suppressLineNumbers w:val="0"/>
              <w:jc w:val="left"/>
              <w:textAlignment w:val="center"/>
              <w:rPr>
                <w:rFonts w:hint="eastAsia"/>
                <w:color w:val="auto"/>
              </w:rPr>
            </w:pPr>
            <w:r>
              <w:rPr>
                <w:rFonts w:hint="eastAsia"/>
                <w:b/>
                <w:bCs/>
                <w:color w:val="auto"/>
                <w:lang w:val="en-US" w:eastAsia="zh-CN"/>
              </w:rPr>
              <w:t>系统：X86架构，不额外购买资源平台。</w:t>
            </w:r>
            <w:r>
              <w:rPr>
                <w:rFonts w:hint="eastAsia"/>
                <w:color w:val="auto"/>
              </w:rPr>
              <w:t>画面同屏功能要求：</w:t>
            </w:r>
          </w:p>
          <w:p w14:paraId="30907D43">
            <w:pPr>
              <w:keepNext w:val="0"/>
              <w:keepLines w:val="0"/>
              <w:widowControl/>
              <w:numPr>
                <w:ilvl w:val="0"/>
                <w:numId w:val="1"/>
              </w:numPr>
              <w:suppressLineNumbers w:val="0"/>
              <w:jc w:val="left"/>
              <w:textAlignment w:val="center"/>
              <w:rPr>
                <w:rFonts w:hint="eastAsia"/>
                <w:color w:val="auto"/>
              </w:rPr>
            </w:pPr>
            <w:r>
              <w:rPr>
                <w:rFonts w:hint="eastAsia"/>
                <w:color w:val="auto"/>
              </w:rPr>
              <w:t>示范教学：</w:t>
            </w:r>
          </w:p>
          <w:p w14:paraId="17DC4F52">
            <w:pPr>
              <w:keepNext w:val="0"/>
              <w:keepLines w:val="0"/>
              <w:widowControl/>
              <w:numPr>
                <w:ilvl w:val="0"/>
                <w:numId w:val="0"/>
              </w:numPr>
              <w:suppressLineNumbers w:val="0"/>
              <w:jc w:val="left"/>
              <w:textAlignment w:val="center"/>
              <w:rPr>
                <w:rFonts w:hint="eastAsia"/>
                <w:color w:val="auto"/>
              </w:rPr>
            </w:pPr>
            <w:r>
              <w:rPr>
                <w:rFonts w:hint="eastAsia"/>
                <w:color w:val="auto"/>
              </w:rPr>
              <w:t>1）须实现一键示教窗口强制直播，只需教师点击开始直播按键，</w:t>
            </w:r>
            <w:r>
              <w:rPr>
                <w:rFonts w:hint="eastAsia"/>
                <w:b/>
                <w:bCs/>
                <w:color w:val="auto"/>
              </w:rPr>
              <w:t>被选定的单个或多个接收端通过有线或无线局域网络强制同步接收示教窗口画面</w:t>
            </w:r>
            <w:r>
              <w:rPr>
                <w:rFonts w:hint="eastAsia"/>
                <w:color w:val="auto"/>
              </w:rPr>
              <w:t>，而非示教软件界面或无线投屏器方式，避免信号干扰不稳定。</w:t>
            </w:r>
          </w:p>
          <w:p w14:paraId="3C9A21DA">
            <w:pPr>
              <w:keepNext w:val="0"/>
              <w:keepLines w:val="0"/>
              <w:widowControl/>
              <w:numPr>
                <w:ilvl w:val="0"/>
                <w:numId w:val="0"/>
              </w:numPr>
              <w:suppressLineNumbers w:val="0"/>
              <w:jc w:val="left"/>
              <w:textAlignment w:val="center"/>
              <w:rPr>
                <w:rFonts w:hint="eastAsia"/>
                <w:color w:val="auto"/>
              </w:rPr>
            </w:pPr>
            <w:r>
              <w:rPr>
                <w:rFonts w:hint="eastAsia"/>
                <w:color w:val="auto"/>
              </w:rPr>
              <w:t>3）</w:t>
            </w:r>
            <w:r>
              <w:rPr>
                <w:rFonts w:hint="eastAsia"/>
                <w:b/>
                <w:bCs/>
                <w:color w:val="auto"/>
              </w:rPr>
              <w:t>直播画面分辨率，支持4K（3840×3240 ）分辨率，向下可兼容4K（3840×2160 ）、2K（2560×1440）、1080P（1920×1080）、720P（1280×720）等，画质级别可选</w:t>
            </w:r>
            <w:r>
              <w:rPr>
                <w:rFonts w:hint="eastAsia"/>
                <w:color w:val="auto"/>
              </w:rPr>
              <w:t>；</w:t>
            </w:r>
          </w:p>
          <w:p w14:paraId="13D68128">
            <w:pPr>
              <w:keepNext w:val="0"/>
              <w:keepLines w:val="0"/>
              <w:widowControl/>
              <w:numPr>
                <w:ilvl w:val="0"/>
                <w:numId w:val="1"/>
              </w:numPr>
              <w:suppressLineNumbers w:val="0"/>
              <w:ind w:left="0" w:leftChars="0" w:firstLine="0" w:firstLineChars="0"/>
              <w:jc w:val="left"/>
              <w:textAlignment w:val="center"/>
              <w:rPr>
                <w:rFonts w:hint="eastAsia"/>
                <w:b/>
                <w:bCs/>
                <w:color w:val="auto"/>
              </w:rPr>
            </w:pPr>
            <w:r>
              <w:rPr>
                <w:rFonts w:hint="eastAsia"/>
                <w:b/>
                <w:bCs/>
                <w:color w:val="auto"/>
              </w:rPr>
              <w:t>对比教学：</w:t>
            </w:r>
          </w:p>
          <w:p w14:paraId="1F9281F2">
            <w:pPr>
              <w:keepNext w:val="0"/>
              <w:keepLines w:val="0"/>
              <w:widowControl/>
              <w:numPr>
                <w:ilvl w:val="0"/>
                <w:numId w:val="2"/>
              </w:numPr>
              <w:suppressLineNumbers w:val="0"/>
              <w:ind w:leftChars="0"/>
              <w:jc w:val="left"/>
              <w:textAlignment w:val="center"/>
              <w:rPr>
                <w:rFonts w:hint="eastAsia"/>
                <w:b/>
                <w:bCs/>
                <w:color w:val="auto"/>
                <w:lang w:val="en-US" w:eastAsia="zh-CN"/>
              </w:rPr>
            </w:pPr>
            <w:r>
              <w:rPr>
                <w:rFonts w:hint="eastAsia"/>
                <w:b/>
                <w:bCs/>
                <w:color w:val="auto"/>
              </w:rPr>
              <w:t>须支持单画面、两画面、三画面、四画面、六画面</w:t>
            </w:r>
            <w:r>
              <w:rPr>
                <w:rFonts w:hint="eastAsia"/>
                <w:b/>
                <w:bCs/>
                <w:color w:val="auto"/>
                <w:lang w:val="en-US" w:eastAsia="zh-CN"/>
              </w:rPr>
              <w:t>及画中画形式。</w:t>
            </w:r>
          </w:p>
          <w:p w14:paraId="65070635">
            <w:pPr>
              <w:keepNext w:val="0"/>
              <w:keepLines w:val="0"/>
              <w:widowControl/>
              <w:numPr>
                <w:ilvl w:val="0"/>
                <w:numId w:val="0"/>
              </w:numPr>
              <w:suppressLineNumbers w:val="0"/>
              <w:jc w:val="left"/>
              <w:textAlignment w:val="center"/>
              <w:rPr>
                <w:rFonts w:hint="eastAsia"/>
                <w:color w:val="auto"/>
              </w:rPr>
            </w:pPr>
            <w:r>
              <w:rPr>
                <w:rFonts w:hint="eastAsia"/>
                <w:color w:val="auto"/>
              </w:rPr>
              <w:t>2）</w:t>
            </w:r>
            <w:r>
              <w:rPr>
                <w:rFonts w:hint="eastAsia"/>
                <w:b/>
                <w:bCs/>
                <w:color w:val="auto"/>
              </w:rPr>
              <w:t>在自由布局场景中，须支持聚合视频、文字、图片、网页、PPT、思维导图、远程桌面及摄像机画面，进行多层叠加，实现多画面组合</w:t>
            </w:r>
            <w:r>
              <w:rPr>
                <w:rFonts w:hint="eastAsia"/>
                <w:color w:val="auto"/>
              </w:rPr>
              <w:t>；</w:t>
            </w:r>
          </w:p>
          <w:p w14:paraId="39516191">
            <w:pPr>
              <w:keepNext w:val="0"/>
              <w:keepLines w:val="0"/>
              <w:widowControl/>
              <w:numPr>
                <w:ilvl w:val="0"/>
                <w:numId w:val="3"/>
              </w:numPr>
              <w:suppressLineNumbers w:val="0"/>
              <w:jc w:val="left"/>
              <w:textAlignment w:val="center"/>
              <w:rPr>
                <w:rFonts w:hint="eastAsia"/>
                <w:color w:val="auto"/>
              </w:rPr>
            </w:pPr>
            <w:r>
              <w:rPr>
                <w:rFonts w:hint="eastAsia"/>
                <w:color w:val="auto"/>
              </w:rPr>
              <w:t>互动直播教学功能：</w:t>
            </w:r>
          </w:p>
          <w:p w14:paraId="4970EBC7">
            <w:pPr>
              <w:keepNext w:val="0"/>
              <w:keepLines w:val="0"/>
              <w:widowControl/>
              <w:numPr>
                <w:ilvl w:val="0"/>
                <w:numId w:val="4"/>
              </w:numPr>
              <w:suppressLineNumbers w:val="0"/>
              <w:jc w:val="left"/>
              <w:textAlignment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远程互动教学：</w:t>
            </w:r>
          </w:p>
          <w:p w14:paraId="4BEBF602">
            <w:pPr>
              <w:keepNext w:val="0"/>
              <w:keepLines w:val="0"/>
              <w:widowControl/>
              <w:numPr>
                <w:ilvl w:val="0"/>
                <w:numId w:val="5"/>
              </w:numPr>
              <w:suppressLineNumbers w:val="0"/>
              <w:jc w:val="left"/>
              <w:textAlignment w:val="center"/>
              <w:rPr>
                <w:rFonts w:hint="eastAsia"/>
                <w:color w:val="auto"/>
              </w:rPr>
            </w:pPr>
            <w:r>
              <w:rPr>
                <w:rFonts w:hint="eastAsia"/>
                <w:b/>
                <w:bCs/>
                <w:color w:val="auto"/>
              </w:rPr>
              <w:t>无需其他硬件设备即可接入腾讯会议、钉钉等第三方视频会议系统进行远程互动教学</w:t>
            </w:r>
            <w:r>
              <w:rPr>
                <w:rFonts w:hint="eastAsia"/>
                <w:color w:val="auto"/>
              </w:rPr>
              <w:t>；</w:t>
            </w:r>
          </w:p>
          <w:p w14:paraId="4AC83AFE">
            <w:pPr>
              <w:keepNext w:val="0"/>
              <w:keepLines w:val="0"/>
              <w:widowControl/>
              <w:numPr>
                <w:ilvl w:val="0"/>
                <w:numId w:val="4"/>
              </w:numPr>
              <w:suppressLineNumbers w:val="0"/>
              <w:ind w:left="0" w:leftChars="0" w:firstLine="0" w:firstLineChars="0"/>
              <w:jc w:val="left"/>
              <w:textAlignment w:val="center"/>
              <w:rPr>
                <w:rFonts w:hint="eastAsia"/>
                <w:b/>
                <w:bCs/>
                <w:color w:val="auto"/>
              </w:rPr>
            </w:pPr>
            <w:r>
              <w:rPr>
                <w:rFonts w:hint="eastAsia"/>
                <w:color w:val="auto"/>
              </w:rPr>
              <w:t>直播教学：</w:t>
            </w:r>
          </w:p>
          <w:p w14:paraId="31ABE7FE">
            <w:pPr>
              <w:keepNext w:val="0"/>
              <w:keepLines w:val="0"/>
              <w:widowControl/>
              <w:numPr>
                <w:ilvl w:val="0"/>
                <w:numId w:val="0"/>
              </w:numPr>
              <w:suppressLineNumbers w:val="0"/>
              <w:ind w:leftChars="0"/>
              <w:jc w:val="left"/>
              <w:textAlignment w:val="center"/>
              <w:rPr>
                <w:rFonts w:hint="eastAsia"/>
                <w:b/>
                <w:bCs/>
                <w:color w:val="auto"/>
              </w:rPr>
            </w:pPr>
            <w:r>
              <w:rPr>
                <w:rFonts w:hint="eastAsia"/>
                <w:color w:val="auto"/>
              </w:rPr>
              <w:t>1）</w:t>
            </w:r>
            <w:r>
              <w:rPr>
                <w:rFonts w:hint="eastAsia"/>
                <w:b/>
                <w:bCs/>
                <w:color w:val="auto"/>
              </w:rPr>
              <w:t>支持局域网内网直播，无需向流媒体服务器推流，通过扫描主机二维码或输入主机地址即可实时观看示教画面；</w:t>
            </w:r>
          </w:p>
          <w:p w14:paraId="55454988">
            <w:pPr>
              <w:keepNext w:val="0"/>
              <w:keepLines w:val="0"/>
              <w:widowControl/>
              <w:numPr>
                <w:ilvl w:val="0"/>
                <w:numId w:val="3"/>
              </w:numPr>
              <w:suppressLineNumbers w:val="0"/>
              <w:ind w:left="0" w:leftChars="0" w:firstLine="0" w:firstLineChars="0"/>
              <w:jc w:val="left"/>
              <w:textAlignment w:val="center"/>
              <w:rPr>
                <w:rFonts w:hint="eastAsia"/>
                <w:b/>
                <w:bCs/>
                <w:color w:val="auto"/>
              </w:rPr>
            </w:pPr>
            <w:r>
              <w:rPr>
                <w:rFonts w:hint="eastAsia"/>
                <w:b/>
                <w:bCs/>
                <w:color w:val="auto"/>
              </w:rPr>
              <w:t>多路录制与回放功能：</w:t>
            </w:r>
          </w:p>
          <w:p w14:paraId="19B28AAE">
            <w:pPr>
              <w:keepNext w:val="0"/>
              <w:keepLines w:val="0"/>
              <w:widowControl/>
              <w:numPr>
                <w:ilvl w:val="0"/>
                <w:numId w:val="6"/>
              </w:numPr>
              <w:suppressLineNumbers w:val="0"/>
              <w:ind w:leftChars="0"/>
              <w:jc w:val="left"/>
              <w:textAlignment w:val="center"/>
              <w:rPr>
                <w:rFonts w:hint="eastAsia"/>
                <w:color w:val="auto"/>
              </w:rPr>
            </w:pPr>
            <w:r>
              <w:rPr>
                <w:rFonts w:hint="eastAsia"/>
                <w:b/>
                <w:bCs/>
                <w:color w:val="auto"/>
              </w:rPr>
              <w:t>多路音视频录制</w:t>
            </w:r>
            <w:r>
              <w:rPr>
                <w:rFonts w:hint="eastAsia"/>
                <w:color w:val="auto"/>
              </w:rPr>
              <w:t>：</w:t>
            </w:r>
          </w:p>
          <w:p w14:paraId="1B129A91">
            <w:pPr>
              <w:keepNext w:val="0"/>
              <w:keepLines w:val="0"/>
              <w:widowControl/>
              <w:numPr>
                <w:ilvl w:val="0"/>
                <w:numId w:val="0"/>
              </w:numPr>
              <w:suppressLineNumbers w:val="0"/>
              <w:jc w:val="left"/>
              <w:textAlignment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1）须支持暂停录制功能，在录制过程中可多次暂停录制，点击停止录制后形成一个视频文件；</w:t>
            </w:r>
          </w:p>
          <w:p w14:paraId="756C1CFA">
            <w:pPr>
              <w:keepNext w:val="0"/>
              <w:keepLines w:val="0"/>
              <w:widowControl/>
              <w:numPr>
                <w:ilvl w:val="0"/>
                <w:numId w:val="5"/>
              </w:numPr>
              <w:suppressLineNumbers w:val="0"/>
              <w:ind w:left="0" w:leftChars="0" w:firstLine="0" w:firstLineChars="0"/>
              <w:jc w:val="left"/>
              <w:textAlignment w:val="center"/>
              <w:rPr>
                <w:rFonts w:hint="eastAsia"/>
                <w:b/>
                <w:bCs/>
                <w:color w:val="auto"/>
              </w:rPr>
            </w:pPr>
            <w:r>
              <w:rPr>
                <w:rFonts w:hint="eastAsia"/>
                <w:b/>
                <w:bCs/>
                <w:color w:val="auto"/>
              </w:rPr>
              <w:t>系统须具备一键录制所有通道功能按键，点击该按键，所有通道开始录制，支持≥20路音视频信号源同时录制，形成标准MP4或MKV格式文件，以时间及视频信号源名称命名单独保存；</w:t>
            </w:r>
          </w:p>
          <w:p w14:paraId="1C1D427E">
            <w:pPr>
              <w:keepNext w:val="0"/>
              <w:keepLines w:val="0"/>
              <w:widowControl/>
              <w:numPr>
                <w:ilvl w:val="0"/>
                <w:numId w:val="6"/>
              </w:numPr>
              <w:suppressLineNumbers w:val="0"/>
              <w:ind w:left="0" w:leftChars="0" w:firstLine="0" w:firstLineChars="0"/>
              <w:jc w:val="left"/>
              <w:textAlignment w:val="center"/>
              <w:rPr>
                <w:rFonts w:hint="eastAsia"/>
                <w:b/>
                <w:bCs/>
                <w:color w:val="auto"/>
              </w:rPr>
            </w:pPr>
            <w:r>
              <w:rPr>
                <w:rFonts w:hint="eastAsia"/>
                <w:b/>
                <w:bCs/>
                <w:color w:val="auto"/>
              </w:rPr>
              <w:t>视频回看：</w:t>
            </w:r>
          </w:p>
          <w:p w14:paraId="521D6915">
            <w:pPr>
              <w:keepNext w:val="0"/>
              <w:keepLines w:val="0"/>
              <w:widowControl/>
              <w:numPr>
                <w:ilvl w:val="0"/>
                <w:numId w:val="7"/>
              </w:numPr>
              <w:suppressLineNumbers w:val="0"/>
              <w:ind w:leftChars="0"/>
              <w:jc w:val="left"/>
              <w:textAlignment w:val="center"/>
              <w:rPr>
                <w:rFonts w:hint="eastAsia"/>
                <w:color w:val="auto"/>
              </w:rPr>
            </w:pPr>
            <w:r>
              <w:rPr>
                <w:rFonts w:hint="eastAsia"/>
                <w:b/>
                <w:bCs/>
                <w:color w:val="auto"/>
              </w:rPr>
              <w:t>点击视频回看按键，将所录制的实操视频拖拽至示教窗口，即可实现视频回看，且同步推送至接收端，达到针对性教学和翻转教学目的</w:t>
            </w:r>
            <w:r>
              <w:rPr>
                <w:rFonts w:hint="eastAsia"/>
                <w:color w:val="auto"/>
              </w:rPr>
              <w:t>；</w:t>
            </w:r>
          </w:p>
          <w:p w14:paraId="37E81AA7">
            <w:pPr>
              <w:keepNext w:val="0"/>
              <w:keepLines w:val="0"/>
              <w:widowControl/>
              <w:numPr>
                <w:ilvl w:val="0"/>
                <w:numId w:val="6"/>
              </w:numPr>
              <w:suppressLineNumbers w:val="0"/>
              <w:ind w:left="0" w:leftChars="0" w:firstLine="0" w:firstLineChars="0"/>
              <w:jc w:val="left"/>
              <w:textAlignment w:val="center"/>
              <w:rPr>
                <w:rFonts w:hint="eastAsia"/>
                <w:b/>
                <w:bCs/>
                <w:color w:val="auto"/>
              </w:rPr>
            </w:pPr>
            <w:r>
              <w:rPr>
                <w:rFonts w:hint="eastAsia"/>
                <w:b/>
                <w:bCs/>
                <w:color w:val="auto"/>
              </w:rPr>
              <w:t>教学素材可视化展示：</w:t>
            </w:r>
          </w:p>
          <w:p w14:paraId="5F77A6CC">
            <w:pPr>
              <w:keepNext w:val="0"/>
              <w:keepLines w:val="0"/>
              <w:widowControl/>
              <w:numPr>
                <w:ilvl w:val="0"/>
                <w:numId w:val="0"/>
              </w:numPr>
              <w:suppressLineNumbers w:val="0"/>
              <w:ind w:leftChars="0"/>
              <w:jc w:val="left"/>
              <w:textAlignment w:val="center"/>
              <w:rPr>
                <w:rFonts w:hint="eastAsia"/>
                <w:b/>
                <w:bCs/>
                <w:color w:val="auto"/>
              </w:rPr>
            </w:pPr>
            <w:r>
              <w:rPr>
                <w:rFonts w:hint="eastAsia"/>
                <w:b/>
                <w:bCs/>
                <w:color w:val="auto"/>
              </w:rPr>
              <w:t>1）须提供≥10通道信号源，可自定义添加和删除通道，每个通道均可可视化展示，通道信号可加载摄像头、采集卡、高拍仪、媒体文件、网络串流、网络摄像机、MR摄像机、远程桌面、远程桌面摄像头、网页、思维导图、PPT、Word、手机/平板摄像头、手机/平板桌面等信号接入；</w:t>
            </w:r>
          </w:p>
          <w:p w14:paraId="57EA46E0">
            <w:pPr>
              <w:keepNext w:val="0"/>
              <w:keepLines w:val="0"/>
              <w:widowControl/>
              <w:numPr>
                <w:ilvl w:val="0"/>
                <w:numId w:val="8"/>
              </w:numPr>
              <w:suppressLineNumbers w:val="0"/>
              <w:jc w:val="left"/>
              <w:textAlignment w:val="center"/>
              <w:rPr>
                <w:rFonts w:hint="eastAsia"/>
                <w:color w:val="auto"/>
              </w:rPr>
            </w:pPr>
            <w:r>
              <w:rPr>
                <w:rFonts w:hint="eastAsia"/>
                <w:b/>
                <w:bCs/>
                <w:color w:val="auto"/>
              </w:rPr>
              <w:t>打点标注功能：</w:t>
            </w:r>
          </w:p>
          <w:p w14:paraId="09BD4D1B">
            <w:pPr>
              <w:keepNext w:val="0"/>
              <w:keepLines w:val="0"/>
              <w:widowControl/>
              <w:numPr>
                <w:ilvl w:val="0"/>
                <w:numId w:val="9"/>
              </w:numPr>
              <w:suppressLineNumbers w:val="0"/>
              <w:jc w:val="left"/>
              <w:textAlignment w:val="center"/>
              <w:rPr>
                <w:rFonts w:hint="eastAsia"/>
                <w:b/>
                <w:bCs/>
                <w:color w:val="auto"/>
              </w:rPr>
            </w:pPr>
            <w:r>
              <w:rPr>
                <w:rFonts w:hint="eastAsia"/>
                <w:b/>
                <w:bCs/>
                <w:color w:val="auto"/>
              </w:rPr>
              <w:t>重难点批注：</w:t>
            </w:r>
          </w:p>
          <w:p w14:paraId="087288DE">
            <w:pPr>
              <w:keepNext w:val="0"/>
              <w:keepLines w:val="0"/>
              <w:widowControl/>
              <w:numPr>
                <w:ilvl w:val="0"/>
                <w:numId w:val="7"/>
              </w:numPr>
              <w:suppressLineNumbers w:val="0"/>
              <w:ind w:left="0" w:leftChars="0" w:firstLine="0" w:firstLineChars="0"/>
              <w:jc w:val="left"/>
              <w:textAlignment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在示教窗口和主机界面均可进行实时批注，批注内容可实时显示在接收端上；</w:t>
            </w:r>
          </w:p>
          <w:p w14:paraId="23E446B9">
            <w:pPr>
              <w:keepNext w:val="0"/>
              <w:keepLines w:val="0"/>
              <w:widowControl/>
              <w:numPr>
                <w:ilvl w:val="0"/>
                <w:numId w:val="9"/>
              </w:numPr>
              <w:suppressLineNumbers w:val="0"/>
              <w:ind w:left="0" w:leftChars="0" w:firstLine="0" w:firstLineChars="0"/>
              <w:jc w:val="left"/>
              <w:textAlignment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知识点打点：</w:t>
            </w:r>
          </w:p>
          <w:p w14:paraId="2547CDB1">
            <w:pPr>
              <w:keepNext w:val="0"/>
              <w:keepLines w:val="0"/>
              <w:widowControl/>
              <w:numPr>
                <w:ilvl w:val="0"/>
                <w:numId w:val="10"/>
              </w:numPr>
              <w:suppressLineNumbers w:val="0"/>
              <w:ind w:leftChars="0"/>
              <w:jc w:val="left"/>
              <w:textAlignment w:val="center"/>
              <w:rPr>
                <w:rFonts w:hint="eastAsia"/>
                <w:b/>
                <w:bCs/>
                <w:color w:val="auto"/>
              </w:rPr>
            </w:pPr>
            <w:r>
              <w:rPr>
                <w:rFonts w:hint="eastAsia"/>
                <w:b/>
                <w:bCs/>
                <w:color w:val="auto"/>
              </w:rPr>
              <w:t>需具备专用打点播放器，支持对任意视频进行打点编辑，标记点以列表形式呈现，可增加或删除标记点，对标记点添加文字描述；</w:t>
            </w:r>
          </w:p>
          <w:p w14:paraId="4B43F614">
            <w:pPr>
              <w:keepNext w:val="0"/>
              <w:keepLines w:val="0"/>
              <w:widowControl/>
              <w:numPr>
                <w:ilvl w:val="0"/>
                <w:numId w:val="8"/>
              </w:numPr>
              <w:suppressLineNumbers w:val="0"/>
              <w:ind w:left="0" w:leftChars="0" w:firstLine="0" w:firstLineChars="0"/>
              <w:jc w:val="left"/>
              <w:textAlignment w:val="center"/>
              <w:rPr>
                <w:rFonts w:hint="eastAsia"/>
                <w:color w:val="auto"/>
              </w:rPr>
            </w:pPr>
            <w:r>
              <w:rPr>
                <w:rFonts w:hint="eastAsia"/>
                <w:color w:val="auto"/>
              </w:rPr>
              <w:t>辅助教学功能：</w:t>
            </w:r>
          </w:p>
          <w:p w14:paraId="3596DB17">
            <w:pPr>
              <w:keepNext w:val="0"/>
              <w:keepLines w:val="0"/>
              <w:widowControl/>
              <w:numPr>
                <w:ilvl w:val="0"/>
                <w:numId w:val="11"/>
              </w:numPr>
              <w:suppressLineNumbers w:val="0"/>
              <w:ind w:leftChars="0"/>
              <w:jc w:val="left"/>
              <w:textAlignment w:val="center"/>
              <w:rPr>
                <w:rFonts w:hint="eastAsia"/>
                <w:color w:val="auto"/>
              </w:rPr>
            </w:pPr>
            <w:r>
              <w:rPr>
                <w:rFonts w:hint="eastAsia"/>
                <w:color w:val="auto"/>
              </w:rPr>
              <w:t>辅助教学工具：</w:t>
            </w:r>
          </w:p>
          <w:p w14:paraId="1E768019">
            <w:pPr>
              <w:keepNext w:val="0"/>
              <w:keepLines w:val="0"/>
              <w:widowControl/>
              <w:numPr>
                <w:ilvl w:val="0"/>
                <w:numId w:val="0"/>
              </w:numPr>
              <w:suppressLineNumbers w:val="0"/>
              <w:jc w:val="left"/>
              <w:textAlignment w:val="center"/>
              <w:rPr>
                <w:rFonts w:hint="eastAsia"/>
                <w:b/>
                <w:bCs/>
                <w:color w:val="000000" w:themeColor="text1"/>
                <w14:textFill>
                  <w14:solidFill>
                    <w14:schemeClr w14:val="tx1"/>
                  </w14:solidFill>
                </w14:textFill>
              </w:rPr>
            </w:pPr>
            <w:r>
              <w:rPr>
                <w:rFonts w:hint="eastAsia"/>
                <w:color w:val="auto"/>
              </w:rPr>
              <w:t xml:space="preserve">1） </w:t>
            </w:r>
            <w:r>
              <w:rPr>
                <w:rFonts w:hint="eastAsia"/>
                <w:b/>
                <w:bCs/>
                <w:color w:val="auto"/>
              </w:rPr>
              <w:t>须支持AI语音转文字功能，通过采集麦克风声音，将声音转换字幕实时显示在示教窗口</w:t>
            </w:r>
            <w:r>
              <w:rPr>
                <w:rFonts w:hint="eastAsia"/>
                <w:b/>
                <w:bCs/>
                <w:color w:val="000000" w:themeColor="text1"/>
                <w14:textFill>
                  <w14:solidFill>
                    <w14:schemeClr w14:val="tx1"/>
                  </w14:solidFill>
                </w14:textFill>
              </w:rPr>
              <w:t>，也可以将没有字幕的视频文件声音，实时转换字幕显示，且支持录制在视频文件中；</w:t>
            </w:r>
          </w:p>
          <w:p w14:paraId="749A70EF">
            <w:pPr>
              <w:keepNext w:val="0"/>
              <w:keepLines w:val="0"/>
              <w:widowControl/>
              <w:numPr>
                <w:ilvl w:val="0"/>
                <w:numId w:val="0"/>
              </w:numPr>
              <w:suppressLineNumbers w:val="0"/>
              <w:jc w:val="left"/>
              <w:textAlignment w:val="center"/>
              <w:rPr>
                <w:rFonts w:hint="eastAsia"/>
                <w:color w:val="auto"/>
              </w:rPr>
            </w:pPr>
            <w:r>
              <w:rPr>
                <w:rFonts w:hint="eastAsia"/>
                <w:color w:val="auto"/>
              </w:rPr>
              <w:t>2）</w:t>
            </w:r>
            <w:r>
              <w:rPr>
                <w:rFonts w:hint="eastAsia"/>
                <w:b/>
                <w:bCs/>
                <w:color w:val="auto"/>
              </w:rPr>
              <w:t>AI语音助手：系统须AI支持语音助手功能，通过预设关键词实现语音唤醒功能，可语音控制系统功能操作，至少包含开始直播，停止直播，开始录制，暂停录制，停止录制，切换场景布局，展示桌面，返回示教、一键录制、远程关机、远程重启等</w:t>
            </w:r>
            <w:r>
              <w:rPr>
                <w:rFonts w:hint="eastAsia"/>
                <w:color w:val="auto"/>
              </w:rPr>
              <w:t>。</w:t>
            </w:r>
          </w:p>
          <w:p w14:paraId="29D07FA3">
            <w:pPr>
              <w:keepNext w:val="0"/>
              <w:keepLines w:val="0"/>
              <w:widowControl/>
              <w:numPr>
                <w:ilvl w:val="0"/>
                <w:numId w:val="0"/>
              </w:numPr>
              <w:suppressLineNumbers w:val="0"/>
              <w:jc w:val="left"/>
              <w:textAlignment w:val="center"/>
              <w:rPr>
                <w:rFonts w:hint="default" w:eastAsiaTheme="minorEastAsia"/>
                <w:color w:val="auto"/>
                <w:lang w:val="en-US" w:eastAsia="zh-CN"/>
              </w:rPr>
            </w:pPr>
            <w:r>
              <w:rPr>
                <w:rFonts w:hint="eastAsia"/>
                <w:color w:val="auto"/>
                <w:lang w:val="en-US" w:eastAsia="zh-CN"/>
              </w:rPr>
              <w:t>3）设备厂家需要投标人所投本项配套设备须具备硬件采集终端与配套平台软件一体化联动能力，设备整体系统应深度融合人工智能技术，集成多种教学应用模式，可实现多模式一体化教学应用，满足日常综合教学使用需求</w:t>
            </w:r>
          </w:p>
          <w:p w14:paraId="6CCA3D3A">
            <w:pPr>
              <w:keepNext w:val="0"/>
              <w:keepLines w:val="0"/>
              <w:widowControl/>
              <w:numPr>
                <w:ilvl w:val="0"/>
                <w:numId w:val="8"/>
              </w:numPr>
              <w:suppressLineNumbers w:val="0"/>
              <w:ind w:left="0" w:leftChars="0" w:firstLine="0" w:firstLineChars="0"/>
              <w:jc w:val="left"/>
              <w:textAlignment w:val="center"/>
              <w:rPr>
                <w:rFonts w:hint="eastAsia"/>
                <w:b/>
                <w:bCs/>
                <w:color w:val="auto"/>
              </w:rPr>
            </w:pPr>
            <w:r>
              <w:rPr>
                <w:rFonts w:hint="eastAsia"/>
                <w:b/>
                <w:bCs/>
                <w:color w:val="auto"/>
              </w:rPr>
              <w:t>移动端功能要求：</w:t>
            </w:r>
          </w:p>
          <w:p w14:paraId="07979515">
            <w:pPr>
              <w:keepNext w:val="0"/>
              <w:keepLines w:val="0"/>
              <w:widowControl/>
              <w:numPr>
                <w:ilvl w:val="0"/>
                <w:numId w:val="12"/>
              </w:numPr>
              <w:suppressLineNumbers w:val="0"/>
              <w:ind w:leftChars="0"/>
              <w:jc w:val="left"/>
              <w:textAlignment w:val="center"/>
              <w:rPr>
                <w:rFonts w:hint="eastAsia"/>
                <w:b/>
                <w:bCs/>
                <w:color w:val="auto"/>
              </w:rPr>
            </w:pPr>
            <w:r>
              <w:rPr>
                <w:rFonts w:hint="eastAsia"/>
                <w:b/>
                <w:bCs/>
                <w:color w:val="auto"/>
              </w:rPr>
              <w:t>须实现移动端在不需要外网的情况下对实训示教主机反向投屏、批注、控制，移动端平板摄像头画面可实时同步到实训主机、接收端、小组端屏幕上。</w:t>
            </w:r>
          </w:p>
          <w:p w14:paraId="4B1A233A">
            <w:pPr>
              <w:keepNext w:val="0"/>
              <w:keepLines w:val="0"/>
              <w:widowControl/>
              <w:numPr>
                <w:ilvl w:val="0"/>
                <w:numId w:val="13"/>
              </w:numPr>
              <w:suppressLineNumbers w:val="0"/>
              <w:jc w:val="left"/>
              <w:textAlignment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移动实训示教推车</w:t>
            </w:r>
          </w:p>
          <w:p w14:paraId="71AE30DE">
            <w:pPr>
              <w:keepNext w:val="0"/>
              <w:keepLines w:val="0"/>
              <w:widowControl/>
              <w:numPr>
                <w:ilvl w:val="0"/>
                <w:numId w:val="14"/>
              </w:numPr>
              <w:suppressLineNumbers w:val="0"/>
              <w:jc w:val="left"/>
              <w:textAlignment w:val="center"/>
              <w:rPr>
                <w:rFonts w:hint="eastAsia"/>
                <w:b/>
                <w:bCs/>
                <w:color w:val="auto"/>
              </w:rPr>
            </w:pPr>
            <w:r>
              <w:rPr>
                <w:rFonts w:hint="eastAsia"/>
                <w:color w:val="000000" w:themeColor="text1"/>
                <w14:textFill>
                  <w14:solidFill>
                    <w14:schemeClr w14:val="tx1"/>
                  </w14:solidFill>
                </w14:textFill>
              </w:rPr>
              <w:t>移动实训示教推车采用模块化设计，</w:t>
            </w:r>
            <w:r>
              <w:rPr>
                <w:rFonts w:hint="eastAsia"/>
                <w:color w:val="auto"/>
              </w:rPr>
              <w:t>整体包括</w:t>
            </w:r>
            <w:r>
              <w:rPr>
                <w:rFonts w:hint="eastAsia"/>
                <w:b/>
                <w:bCs/>
                <w:color w:val="auto"/>
              </w:rPr>
              <w:t>实训示教主机、特写摄像机、全景摄像机、多功能万向臂、把手、托板、箱体、移动底座以及万向轮，各模块之间可以方便地组合和拆卸，配置检修门，背部多点散热孔设计。</w:t>
            </w:r>
          </w:p>
          <w:p w14:paraId="68359780">
            <w:pPr>
              <w:keepNext w:val="0"/>
              <w:keepLines w:val="0"/>
              <w:widowControl/>
              <w:numPr>
                <w:ilvl w:val="0"/>
                <w:numId w:val="0"/>
              </w:numPr>
              <w:suppressLineNumbers w:val="0"/>
              <w:jc w:val="left"/>
              <w:textAlignment w:val="center"/>
              <w:rPr>
                <w:rFonts w:hint="eastAsia"/>
                <w:color w:val="auto"/>
              </w:rPr>
            </w:pPr>
            <w:r>
              <w:rPr>
                <w:rFonts w:hint="eastAsia"/>
                <w:color w:val="auto"/>
              </w:rPr>
              <w:t>2、</w:t>
            </w:r>
            <w:r>
              <w:rPr>
                <w:rFonts w:hint="eastAsia"/>
                <w:b/>
                <w:bCs/>
                <w:color w:val="000000" w:themeColor="text1"/>
                <w14:textFill>
                  <w14:solidFill>
                    <w14:schemeClr w14:val="tx1"/>
                  </w14:solidFill>
                </w14:textFill>
              </w:rPr>
              <w:t>移动实训示教推车支持一键强制直播</w:t>
            </w:r>
            <w:r>
              <w:rPr>
                <w:rFonts w:hint="eastAsia"/>
                <w:b/>
                <w:bCs/>
                <w:color w:val="000000" w:themeColor="text1"/>
                <w:lang w:val="en-US" w:eastAsia="zh-CN"/>
                <w14:textFill>
                  <w14:solidFill>
                    <w14:schemeClr w14:val="tx1"/>
                  </w14:solidFill>
                </w14:textFill>
              </w:rPr>
              <w:t>及关闭该设备现有的所有接收端，</w:t>
            </w:r>
            <w:r>
              <w:rPr>
                <w:rFonts w:hint="eastAsia"/>
                <w:b/>
                <w:bCs/>
                <w:color w:val="auto"/>
              </w:rPr>
              <w:t>接收端支持2种操作系统</w:t>
            </w:r>
            <w:r>
              <w:rPr>
                <w:rFonts w:hint="eastAsia"/>
                <w:color w:val="auto"/>
              </w:rPr>
              <w:t>；</w:t>
            </w:r>
          </w:p>
          <w:p w14:paraId="779CBB1C">
            <w:pPr>
              <w:keepNext w:val="0"/>
              <w:keepLines w:val="0"/>
              <w:widowControl/>
              <w:numPr>
                <w:ilvl w:val="0"/>
                <w:numId w:val="0"/>
              </w:numPr>
              <w:suppressLineNumbers w:val="0"/>
              <w:jc w:val="left"/>
              <w:textAlignment w:val="center"/>
              <w:rPr>
                <w:rFonts w:hint="eastAsia"/>
                <w:b/>
                <w:bCs/>
                <w:color w:val="C00000"/>
              </w:rPr>
            </w:pPr>
            <w:r>
              <w:rPr>
                <w:rFonts w:hint="eastAsia"/>
                <w:b/>
                <w:bCs/>
                <w:color w:val="auto"/>
              </w:rPr>
              <w:t>3、移动实训示教推车电池组与控制系统分体式设计，取掉电池组，插市电推车整体可正常使用。 4、移动实训示教推车控制系统输出输入接口DC12V*4、USB*4、DC19V*2、AC*1、插头*4，配备市电切换开关；</w:t>
            </w:r>
          </w:p>
          <w:p w14:paraId="7A867F9F">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实训主机</w:t>
            </w:r>
          </w:p>
          <w:p w14:paraId="7A619743">
            <w:pPr>
              <w:keepNext w:val="0"/>
              <w:keepLines w:val="0"/>
              <w:widowControl/>
              <w:numPr>
                <w:ilvl w:val="0"/>
                <w:numId w:val="15"/>
              </w:numPr>
              <w:suppressLineNumbers w:val="0"/>
              <w:ind w:leftChars="0"/>
              <w:jc w:val="left"/>
              <w:textAlignment w:val="center"/>
              <w:rPr>
                <w:rFonts w:hint="eastAsia"/>
                <w:b/>
                <w:bCs/>
                <w:color w:val="auto"/>
              </w:rPr>
            </w:pPr>
            <w:r>
              <w:rPr>
                <w:rFonts w:hint="eastAsia"/>
                <w:b/>
                <w:bCs/>
                <w:color w:val="auto"/>
              </w:rPr>
              <w:t>≥23.8寸电容触摸屏，屏幕分辨率≥1920*1080，CPU:I7十代处理器及以上，至少16G内存，硬盘：≥1T固态，千兆网卡，须支持WIFI6，3W低音喇叭；</w:t>
            </w:r>
          </w:p>
          <w:p w14:paraId="0035AEF6">
            <w:pPr>
              <w:keepNext w:val="0"/>
              <w:keepLines w:val="0"/>
              <w:widowControl/>
              <w:numPr>
                <w:ilvl w:val="0"/>
                <w:numId w:val="15"/>
              </w:numPr>
              <w:suppressLineNumbers w:val="0"/>
              <w:ind w:left="0" w:leftChars="0" w:firstLine="0" w:firstLineChars="0"/>
              <w:jc w:val="left"/>
              <w:textAlignment w:val="center"/>
              <w:rPr>
                <w:rFonts w:hint="eastAsia"/>
                <w:b/>
                <w:bCs/>
                <w:color w:val="auto"/>
              </w:rPr>
            </w:pPr>
            <w:r>
              <w:rPr>
                <w:rFonts w:hint="eastAsia"/>
                <w:b/>
                <w:bCs/>
                <w:color w:val="auto"/>
              </w:rPr>
              <w:t>接口数量：HDMI接口≥1，RJ45接口≥1，USB接口≥</w:t>
            </w:r>
            <w:r>
              <w:rPr>
                <w:rFonts w:hint="eastAsia"/>
                <w:b/>
                <w:bCs/>
                <w:color w:val="auto"/>
                <w:lang w:val="en-US" w:eastAsia="zh-CN"/>
              </w:rPr>
              <w:t>5</w:t>
            </w:r>
          </w:p>
          <w:p w14:paraId="6D5ACD62">
            <w:pPr>
              <w:keepNext w:val="0"/>
              <w:keepLines w:val="0"/>
              <w:widowControl/>
              <w:numPr>
                <w:ilvl w:val="0"/>
                <w:numId w:val="15"/>
              </w:numPr>
              <w:suppressLineNumbers w:val="0"/>
              <w:ind w:left="0" w:leftChars="0" w:firstLine="0" w:firstLineChars="0"/>
              <w:jc w:val="left"/>
              <w:textAlignment w:val="center"/>
              <w:rPr>
                <w:rFonts w:hint="eastAsia"/>
                <w:b/>
                <w:bCs/>
                <w:color w:val="auto"/>
              </w:rPr>
            </w:pPr>
            <w:r>
              <w:rPr>
                <w:rFonts w:hint="eastAsia"/>
                <w:b/>
                <w:bCs/>
                <w:color w:val="auto"/>
              </w:rPr>
              <w:t>三、4K特写摄像机：</w:t>
            </w:r>
          </w:p>
          <w:p w14:paraId="07E37853">
            <w:pPr>
              <w:keepNext w:val="0"/>
              <w:keepLines w:val="0"/>
              <w:widowControl/>
              <w:numPr>
                <w:ilvl w:val="0"/>
                <w:numId w:val="0"/>
              </w:numPr>
              <w:suppressLineNumbers w:val="0"/>
              <w:ind w:leftChars="0"/>
              <w:jc w:val="left"/>
              <w:textAlignment w:val="center"/>
              <w:rPr>
                <w:rFonts w:hint="eastAsia"/>
                <w:b/>
                <w:bCs/>
                <w:color w:val="auto"/>
              </w:rPr>
            </w:pPr>
            <w:r>
              <w:rPr>
                <w:rFonts w:hint="eastAsia"/>
                <w:b/>
                <w:bCs/>
                <w:color w:val="auto"/>
              </w:rPr>
              <w:t>1、1/2.8英寸高品质4K CMOS传感器；</w:t>
            </w:r>
          </w:p>
          <w:p w14:paraId="1568A05F">
            <w:pPr>
              <w:keepNext w:val="0"/>
              <w:keepLines w:val="0"/>
              <w:widowControl/>
              <w:numPr>
                <w:ilvl w:val="0"/>
                <w:numId w:val="14"/>
              </w:numPr>
              <w:suppressLineNumbers w:val="0"/>
              <w:ind w:left="0" w:leftChars="0" w:firstLine="0" w:firstLineChars="0"/>
              <w:jc w:val="left"/>
              <w:textAlignment w:val="center"/>
              <w:rPr>
                <w:rFonts w:hint="eastAsia"/>
                <w:b/>
                <w:bCs/>
                <w:color w:val="auto"/>
              </w:rPr>
            </w:pPr>
            <w:r>
              <w:rPr>
                <w:rFonts w:hint="eastAsia"/>
                <w:b/>
                <w:bCs/>
                <w:color w:val="auto"/>
              </w:rPr>
              <w:t>有效像素：≥828万，≥12倍光学变倍；</w:t>
            </w:r>
          </w:p>
          <w:p w14:paraId="57AD26DD">
            <w:pPr>
              <w:keepNext w:val="0"/>
              <w:keepLines w:val="0"/>
              <w:widowControl/>
              <w:numPr>
                <w:ilvl w:val="0"/>
                <w:numId w:val="14"/>
              </w:numPr>
              <w:suppressLineNumbers w:val="0"/>
              <w:ind w:left="0" w:leftChars="0" w:firstLine="0" w:firstLineChars="0"/>
              <w:jc w:val="left"/>
              <w:textAlignment w:val="center"/>
              <w:rPr>
                <w:rFonts w:hint="eastAsia"/>
                <w:b/>
                <w:bCs/>
                <w:color w:val="auto"/>
              </w:rPr>
            </w:pPr>
            <w:r>
              <w:rPr>
                <w:rFonts w:hint="eastAsia"/>
                <w:b/>
                <w:bCs/>
                <w:color w:val="auto"/>
              </w:rPr>
              <w:t>机身面板：至少有变倍放大、变倍减小、亮度+、亮度-、画面冻结、一键对焦、菜单等按键，</w:t>
            </w:r>
          </w:p>
          <w:p w14:paraId="2AA465F8">
            <w:pPr>
              <w:keepNext w:val="0"/>
              <w:keepLines w:val="0"/>
              <w:widowControl/>
              <w:numPr>
                <w:ilvl w:val="0"/>
                <w:numId w:val="14"/>
              </w:numPr>
              <w:suppressLineNumbers w:val="0"/>
              <w:ind w:left="0" w:leftChars="0" w:firstLine="0" w:firstLineChars="0"/>
              <w:jc w:val="left"/>
              <w:textAlignment w:val="center"/>
              <w:rPr>
                <w:rFonts w:hint="eastAsia"/>
                <w:b/>
                <w:bCs/>
                <w:color w:val="auto"/>
              </w:rPr>
            </w:pPr>
            <w:r>
              <w:rPr>
                <w:rFonts w:hint="eastAsia"/>
                <w:b/>
                <w:bCs/>
                <w:color w:val="auto"/>
              </w:rPr>
              <w:t>视频输出接口：HDMI≥1，SDI≥1，LAN≥1，音频输入接口：Line IN≥1；</w:t>
            </w:r>
          </w:p>
          <w:p w14:paraId="72C021DD">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全景跟踪云台摄像机</w:t>
            </w:r>
          </w:p>
          <w:p w14:paraId="509F30EB">
            <w:pPr>
              <w:keepNext w:val="0"/>
              <w:keepLines w:val="0"/>
              <w:widowControl/>
              <w:numPr>
                <w:ilvl w:val="0"/>
                <w:numId w:val="16"/>
              </w:numPr>
              <w:suppressLineNumbers w:val="0"/>
              <w:ind w:leftChars="0"/>
              <w:jc w:val="left"/>
              <w:textAlignment w:val="center"/>
              <w:rPr>
                <w:rFonts w:hint="eastAsia"/>
                <w:b/>
                <w:bCs/>
                <w:color w:val="auto"/>
              </w:rPr>
            </w:pPr>
            <w:r>
              <w:rPr>
                <w:rFonts w:hint="eastAsia"/>
                <w:b/>
                <w:bCs/>
                <w:color w:val="auto"/>
              </w:rPr>
              <w:t>有效像素≥207万，学镜头镜头≥20倍，水平转动范围：±170°。俯仰转动范围：-30°+90°；</w:t>
            </w:r>
          </w:p>
          <w:p w14:paraId="04EF460A">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麦克风：</w:t>
            </w:r>
          </w:p>
          <w:p w14:paraId="6DDCA031">
            <w:pPr>
              <w:keepNext w:val="0"/>
              <w:keepLines w:val="0"/>
              <w:widowControl/>
              <w:numPr>
                <w:ilvl w:val="0"/>
                <w:numId w:val="17"/>
              </w:numPr>
              <w:suppressLineNumbers w:val="0"/>
              <w:ind w:leftChars="0"/>
              <w:jc w:val="left"/>
              <w:textAlignment w:val="center"/>
              <w:rPr>
                <w:rFonts w:hint="eastAsia"/>
                <w:b/>
                <w:bCs/>
                <w:color w:val="auto"/>
              </w:rPr>
            </w:pPr>
            <w:r>
              <w:rPr>
                <w:rFonts w:hint="eastAsia"/>
                <w:b/>
                <w:bCs/>
                <w:color w:val="auto"/>
              </w:rPr>
              <w:t>音频频率响应：30Hz～18KHz；</w:t>
            </w:r>
          </w:p>
          <w:p w14:paraId="2838EB51">
            <w:pPr>
              <w:keepNext w:val="0"/>
              <w:keepLines w:val="0"/>
              <w:widowControl/>
              <w:numPr>
                <w:ilvl w:val="0"/>
                <w:numId w:val="17"/>
              </w:numPr>
              <w:suppressLineNumbers w:val="0"/>
              <w:ind w:left="0" w:leftChars="0" w:firstLine="0" w:firstLineChars="0"/>
              <w:jc w:val="left"/>
              <w:textAlignment w:val="center"/>
              <w:rPr>
                <w:rFonts w:hint="eastAsia"/>
                <w:b/>
                <w:bCs/>
                <w:color w:val="auto"/>
              </w:rPr>
            </w:pPr>
            <w:r>
              <w:rPr>
                <w:rFonts w:hint="eastAsia"/>
                <w:b/>
                <w:bCs/>
                <w:color w:val="auto"/>
              </w:rPr>
              <w:t>麦克风规格：电容式全指向；</w:t>
            </w:r>
          </w:p>
          <w:p w14:paraId="7400B452">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控制系统</w:t>
            </w:r>
          </w:p>
          <w:p w14:paraId="49094CE0">
            <w:pPr>
              <w:keepNext w:val="0"/>
              <w:keepLines w:val="0"/>
              <w:widowControl/>
              <w:numPr>
                <w:ilvl w:val="0"/>
                <w:numId w:val="0"/>
              </w:numPr>
              <w:suppressLineNumbers w:val="0"/>
              <w:ind w:leftChars="0"/>
              <w:jc w:val="left"/>
              <w:textAlignment w:val="center"/>
              <w:rPr>
                <w:rFonts w:hint="eastAsia"/>
                <w:b/>
                <w:bCs/>
                <w:color w:val="auto"/>
              </w:rPr>
            </w:pPr>
            <w:r>
              <w:rPr>
                <w:rFonts w:hint="eastAsia"/>
                <w:b/>
                <w:bCs/>
                <w:color w:val="auto"/>
              </w:rPr>
              <w:t>1、电源控制系统接口：USB5V输出口≥4个、19V输出口≥2个、12V输出口≥4个、AC输入口≥1个，4口DC转换器≥1个；</w:t>
            </w:r>
          </w:p>
          <w:p w14:paraId="469E7054">
            <w:pPr>
              <w:keepNext w:val="0"/>
              <w:keepLines w:val="0"/>
              <w:widowControl/>
              <w:numPr>
                <w:ilvl w:val="0"/>
                <w:numId w:val="17"/>
              </w:numPr>
              <w:suppressLineNumbers w:val="0"/>
              <w:ind w:left="0" w:leftChars="0" w:firstLine="0" w:firstLineChars="0"/>
              <w:jc w:val="left"/>
              <w:textAlignment w:val="center"/>
              <w:rPr>
                <w:rFonts w:hint="eastAsia"/>
                <w:b/>
                <w:bCs/>
                <w:color w:val="auto"/>
              </w:rPr>
            </w:pPr>
            <w:r>
              <w:rPr>
                <w:rFonts w:hint="eastAsia"/>
                <w:b/>
                <w:bCs/>
                <w:color w:val="auto"/>
              </w:rPr>
              <w:t>内置14.6V20A快速充电模块；</w:t>
            </w:r>
          </w:p>
          <w:p w14:paraId="2B0A41B2">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锂电池1、标称容量：84AH； 显示屏：1.8″，屏幕显示电量/电压/温度/；续航时长：≥12小时；保护：过充保护、过放保护、过流保护、短路保护、温度保护；</w:t>
            </w:r>
          </w:p>
          <w:p w14:paraId="0EE92254">
            <w:pPr>
              <w:keepNext w:val="0"/>
              <w:keepLines w:val="0"/>
              <w:widowControl/>
              <w:numPr>
                <w:ilvl w:val="0"/>
                <w:numId w:val="13"/>
              </w:numPr>
              <w:suppressLineNumbers w:val="0"/>
              <w:ind w:left="0" w:leftChars="0" w:firstLine="0" w:firstLineChars="0"/>
              <w:jc w:val="left"/>
              <w:textAlignment w:val="center"/>
              <w:rPr>
                <w:rFonts w:hint="eastAsia"/>
                <w:b/>
                <w:bCs/>
                <w:color w:val="auto"/>
              </w:rPr>
            </w:pPr>
            <w:r>
              <w:rPr>
                <w:rFonts w:hint="eastAsia"/>
                <w:b/>
                <w:bCs/>
                <w:color w:val="auto"/>
              </w:rPr>
              <w:t>网络模块：含5口千兆交换机和WiFi6路由器。</w:t>
            </w:r>
          </w:p>
          <w:p w14:paraId="153FE598">
            <w:pPr>
              <w:keepNext w:val="0"/>
              <w:keepLines w:val="0"/>
              <w:widowControl/>
              <w:numPr>
                <w:ilvl w:val="0"/>
                <w:numId w:val="0"/>
              </w:numPr>
              <w:suppressLineNumbers w:val="0"/>
              <w:ind w:leftChars="0"/>
              <w:jc w:val="left"/>
              <w:textAlignment w:val="center"/>
              <w:rPr>
                <w:rFonts w:hint="eastAsia"/>
                <w:b/>
                <w:bCs/>
                <w:color w:val="auto"/>
              </w:rPr>
            </w:pPr>
            <w:r>
              <w:rPr>
                <w:rFonts w:hint="eastAsia"/>
                <w:b/>
                <w:bCs/>
                <w:color w:val="auto"/>
              </w:rPr>
              <w:t>1、5个10/100/1000M自适应网络端口；</w:t>
            </w:r>
          </w:p>
          <w:p w14:paraId="593189E9">
            <w:pPr>
              <w:keepNext w:val="0"/>
              <w:keepLines w:val="0"/>
              <w:widowControl/>
              <w:numPr>
                <w:ilvl w:val="0"/>
                <w:numId w:val="0"/>
              </w:numPr>
              <w:suppressLineNumbers w:val="0"/>
              <w:jc w:val="left"/>
              <w:textAlignment w:val="center"/>
              <w:rPr>
                <w:rFonts w:hint="eastAsia"/>
                <w:b/>
                <w:bCs/>
                <w:color w:val="auto"/>
              </w:rPr>
            </w:pPr>
            <w:r>
              <w:rPr>
                <w:rFonts w:hint="eastAsia"/>
                <w:b/>
                <w:bCs/>
                <w:color w:val="auto"/>
              </w:rPr>
              <w:t>设备软件不能有隐藏收费</w:t>
            </w:r>
          </w:p>
          <w:p w14:paraId="2226718E">
            <w:pPr>
              <w:keepNext w:val="0"/>
              <w:keepLines w:val="0"/>
              <w:widowControl/>
              <w:numPr>
                <w:ilvl w:val="0"/>
                <w:numId w:val="0"/>
              </w:numPr>
              <w:suppressLineNumbers w:val="0"/>
              <w:jc w:val="left"/>
              <w:textAlignment w:val="center"/>
              <w:rPr>
                <w:rFonts w:hint="eastAsia"/>
                <w:b/>
                <w:bCs/>
                <w:color w:val="auto"/>
              </w:rPr>
            </w:pPr>
          </w:p>
          <w:p w14:paraId="3FBBB57C">
            <w:pPr>
              <w:keepNext w:val="0"/>
              <w:keepLines w:val="0"/>
              <w:widowControl/>
              <w:numPr>
                <w:ilvl w:val="0"/>
                <w:numId w:val="0"/>
              </w:numPr>
              <w:suppressLineNumbers w:val="0"/>
              <w:jc w:val="left"/>
              <w:textAlignment w:val="center"/>
              <w:rPr>
                <w:rFonts w:hint="eastAsia"/>
                <w:b w:val="0"/>
                <w:bCs w:val="0"/>
                <w:color w:val="auto"/>
                <w:highlight w:val="none"/>
                <w:lang w:val="en-US" w:eastAsia="zh-CN"/>
              </w:rPr>
            </w:pPr>
            <w:r>
              <w:rPr>
                <w:rFonts w:hint="eastAsia"/>
                <w:b w:val="0"/>
                <w:bCs w:val="0"/>
                <w:color w:val="auto"/>
                <w:highlight w:val="none"/>
                <w:lang w:val="en-US" w:eastAsia="zh-CN"/>
              </w:rPr>
              <w:t>注：具体可按照各单位实际产品进行响应，投标现场需进行产品展示及操作演示，包含但不限于携带样机现场演示或录制产品演示视频等方式。</w:t>
            </w:r>
          </w:p>
          <w:p w14:paraId="40AEF4F2">
            <w:pPr>
              <w:pStyle w:val="2"/>
              <w:ind w:left="0" w:leftChars="0" w:firstLine="0" w:firstLineChars="0"/>
              <w:rPr>
                <w:rFonts w:hint="default" w:eastAsiaTheme="minorEastAsia"/>
                <w:color w:val="FF0000"/>
                <w:lang w:val="en-US" w:eastAsia="zh-CN"/>
              </w:rPr>
            </w:pPr>
            <w:r>
              <w:rPr>
                <w:rFonts w:hint="eastAsia"/>
                <w:b w:val="0"/>
                <w:bCs w:val="0"/>
                <w:color w:val="FF0000"/>
                <w:highlight w:val="none"/>
                <w:lang w:val="en-US" w:eastAsia="zh-CN"/>
              </w:rPr>
              <w:t>最终项目需求以招标文件为准！</w:t>
            </w:r>
            <w:bookmarkStart w:id="0" w:name="_GoBack"/>
            <w:bookmarkEnd w:id="0"/>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54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2套</w:t>
            </w:r>
          </w:p>
        </w:tc>
      </w:tr>
    </w:tbl>
    <w:p w14:paraId="0CE4D968">
      <w:pPr>
        <w:rPr>
          <w:rFonts w:hint="default"/>
          <w:b/>
          <w:bCs/>
          <w:sz w:val="24"/>
          <w:szCs w:val="32"/>
          <w:lang w:val="en-US" w:eastAsia="zh-CN"/>
        </w:rPr>
      </w:pPr>
    </w:p>
    <w:p w14:paraId="597BC0A2">
      <w:pPr>
        <w:rPr>
          <w:rFonts w:hint="eastAsia"/>
        </w:rPr>
      </w:pPr>
    </w:p>
    <w:sectPr>
      <w:footerReference r:id="rId3" w:type="default"/>
      <w:pgSz w:w="11906" w:h="16838"/>
      <w:pgMar w:top="678" w:right="1066" w:bottom="918" w:left="960" w:header="624" w:footer="51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D7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4D9E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14D9E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E285"/>
    <w:multiLevelType w:val="singleLevel"/>
    <w:tmpl w:val="B77EE285"/>
    <w:lvl w:ilvl="0" w:tentative="0">
      <w:start w:val="1"/>
      <w:numFmt w:val="decimal"/>
      <w:suff w:val="nothing"/>
      <w:lvlText w:val="%1、"/>
      <w:lvlJc w:val="left"/>
    </w:lvl>
  </w:abstractNum>
  <w:abstractNum w:abstractNumId="1">
    <w:nsid w:val="BDAA7A48"/>
    <w:multiLevelType w:val="singleLevel"/>
    <w:tmpl w:val="BDAA7A48"/>
    <w:lvl w:ilvl="0" w:tentative="0">
      <w:start w:val="1"/>
      <w:numFmt w:val="decimal"/>
      <w:suff w:val="nothing"/>
      <w:lvlText w:val="%1）"/>
      <w:lvlJc w:val="left"/>
    </w:lvl>
  </w:abstractNum>
  <w:abstractNum w:abstractNumId="2">
    <w:nsid w:val="C8B0BBD4"/>
    <w:multiLevelType w:val="singleLevel"/>
    <w:tmpl w:val="C8B0BBD4"/>
    <w:lvl w:ilvl="0" w:tentative="0">
      <w:start w:val="4"/>
      <w:numFmt w:val="chineseCounting"/>
      <w:suff w:val="nothing"/>
      <w:lvlText w:val="%1、"/>
      <w:lvlJc w:val="left"/>
      <w:rPr>
        <w:rFonts w:hint="eastAsia"/>
      </w:rPr>
    </w:lvl>
  </w:abstractNum>
  <w:abstractNum w:abstractNumId="3">
    <w:nsid w:val="CFD77988"/>
    <w:multiLevelType w:val="singleLevel"/>
    <w:tmpl w:val="CFD77988"/>
    <w:lvl w:ilvl="0" w:tentative="0">
      <w:start w:val="1"/>
      <w:numFmt w:val="decimal"/>
      <w:suff w:val="nothing"/>
      <w:lvlText w:val="%1、"/>
      <w:lvlJc w:val="left"/>
    </w:lvl>
  </w:abstractNum>
  <w:abstractNum w:abstractNumId="4">
    <w:nsid w:val="E6FFC3FE"/>
    <w:multiLevelType w:val="singleLevel"/>
    <w:tmpl w:val="E6FFC3FE"/>
    <w:lvl w:ilvl="0" w:tentative="0">
      <w:start w:val="1"/>
      <w:numFmt w:val="decimal"/>
      <w:suff w:val="nothing"/>
      <w:lvlText w:val="%1）"/>
      <w:lvlJc w:val="left"/>
    </w:lvl>
  </w:abstractNum>
  <w:abstractNum w:abstractNumId="5">
    <w:nsid w:val="EA6E1300"/>
    <w:multiLevelType w:val="singleLevel"/>
    <w:tmpl w:val="EA6E1300"/>
    <w:lvl w:ilvl="0" w:tentative="0">
      <w:start w:val="1"/>
      <w:numFmt w:val="decimal"/>
      <w:suff w:val="nothing"/>
      <w:lvlText w:val="%1、"/>
      <w:lvlJc w:val="left"/>
    </w:lvl>
  </w:abstractNum>
  <w:abstractNum w:abstractNumId="6">
    <w:nsid w:val="EFAA787B"/>
    <w:multiLevelType w:val="singleLevel"/>
    <w:tmpl w:val="EFAA787B"/>
    <w:lvl w:ilvl="0" w:tentative="0">
      <w:start w:val="1"/>
      <w:numFmt w:val="decimal"/>
      <w:suff w:val="nothing"/>
      <w:lvlText w:val="%1、"/>
      <w:lvlJc w:val="left"/>
    </w:lvl>
  </w:abstractNum>
  <w:abstractNum w:abstractNumId="7">
    <w:nsid w:val="F7788A1E"/>
    <w:multiLevelType w:val="singleLevel"/>
    <w:tmpl w:val="F7788A1E"/>
    <w:lvl w:ilvl="0" w:tentative="0">
      <w:start w:val="1"/>
      <w:numFmt w:val="decimal"/>
      <w:suff w:val="nothing"/>
      <w:lvlText w:val="%1、"/>
      <w:lvlJc w:val="left"/>
    </w:lvl>
  </w:abstractNum>
  <w:abstractNum w:abstractNumId="8">
    <w:nsid w:val="FDFD1272"/>
    <w:multiLevelType w:val="singleLevel"/>
    <w:tmpl w:val="FDFD1272"/>
    <w:lvl w:ilvl="0" w:tentative="0">
      <w:start w:val="1"/>
      <w:numFmt w:val="decimal"/>
      <w:suff w:val="nothing"/>
      <w:lvlText w:val="%1、"/>
      <w:lvlJc w:val="left"/>
    </w:lvl>
  </w:abstractNum>
  <w:abstractNum w:abstractNumId="9">
    <w:nsid w:val="FEAF73D6"/>
    <w:multiLevelType w:val="singleLevel"/>
    <w:tmpl w:val="FEAF73D6"/>
    <w:lvl w:ilvl="0" w:tentative="0">
      <w:start w:val="1"/>
      <w:numFmt w:val="decimal"/>
      <w:suff w:val="nothing"/>
      <w:lvlText w:val="%1、"/>
      <w:lvlJc w:val="left"/>
    </w:lvl>
  </w:abstractNum>
  <w:abstractNum w:abstractNumId="10">
    <w:nsid w:val="FFFE4518"/>
    <w:multiLevelType w:val="singleLevel"/>
    <w:tmpl w:val="FFFE4518"/>
    <w:lvl w:ilvl="0" w:tentative="0">
      <w:start w:val="2"/>
      <w:numFmt w:val="chineseCounting"/>
      <w:suff w:val="nothing"/>
      <w:lvlText w:val="%1、"/>
      <w:lvlJc w:val="left"/>
      <w:rPr>
        <w:rFonts w:hint="eastAsia"/>
      </w:rPr>
    </w:lvl>
  </w:abstractNum>
  <w:abstractNum w:abstractNumId="11">
    <w:nsid w:val="FFFE8A05"/>
    <w:multiLevelType w:val="singleLevel"/>
    <w:tmpl w:val="FFFE8A05"/>
    <w:lvl w:ilvl="0" w:tentative="0">
      <w:start w:val="1"/>
      <w:numFmt w:val="decimal"/>
      <w:suff w:val="nothing"/>
      <w:lvlText w:val="%1、"/>
      <w:lvlJc w:val="left"/>
    </w:lvl>
  </w:abstractNum>
  <w:abstractNum w:abstractNumId="12">
    <w:nsid w:val="4DB1D4C8"/>
    <w:multiLevelType w:val="singleLevel"/>
    <w:tmpl w:val="4DB1D4C8"/>
    <w:lvl w:ilvl="0" w:tentative="0">
      <w:start w:val="1"/>
      <w:numFmt w:val="decimal"/>
      <w:suff w:val="nothing"/>
      <w:lvlText w:val="%1、"/>
      <w:lvlJc w:val="left"/>
    </w:lvl>
  </w:abstractNum>
  <w:abstractNum w:abstractNumId="13">
    <w:nsid w:val="5CB456D9"/>
    <w:multiLevelType w:val="singleLevel"/>
    <w:tmpl w:val="5CB456D9"/>
    <w:lvl w:ilvl="0" w:tentative="0">
      <w:start w:val="1"/>
      <w:numFmt w:val="decimal"/>
      <w:suff w:val="nothing"/>
      <w:lvlText w:val="%1、"/>
      <w:lvlJc w:val="left"/>
    </w:lvl>
  </w:abstractNum>
  <w:abstractNum w:abstractNumId="14">
    <w:nsid w:val="5FB343FD"/>
    <w:multiLevelType w:val="singleLevel"/>
    <w:tmpl w:val="5FB343FD"/>
    <w:lvl w:ilvl="0" w:tentative="0">
      <w:start w:val="1"/>
      <w:numFmt w:val="decimal"/>
      <w:suff w:val="nothing"/>
      <w:lvlText w:val="%1）"/>
      <w:lvlJc w:val="left"/>
    </w:lvl>
  </w:abstractNum>
  <w:abstractNum w:abstractNumId="15">
    <w:nsid w:val="6DFF6EC1"/>
    <w:multiLevelType w:val="singleLevel"/>
    <w:tmpl w:val="6DFF6EC1"/>
    <w:lvl w:ilvl="0" w:tentative="0">
      <w:start w:val="1"/>
      <w:numFmt w:val="decimal"/>
      <w:suff w:val="nothing"/>
      <w:lvlText w:val="%1）"/>
      <w:lvlJc w:val="left"/>
    </w:lvl>
  </w:abstractNum>
  <w:abstractNum w:abstractNumId="16">
    <w:nsid w:val="7A516705"/>
    <w:multiLevelType w:val="singleLevel"/>
    <w:tmpl w:val="7A516705"/>
    <w:lvl w:ilvl="0" w:tentative="0">
      <w:start w:val="1"/>
      <w:numFmt w:val="chineseCounting"/>
      <w:suff w:val="nothing"/>
      <w:lvlText w:val="%1、"/>
      <w:lvlJc w:val="left"/>
      <w:rPr>
        <w:rFonts w:hint="eastAsia"/>
      </w:rPr>
    </w:lvl>
  </w:abstractNum>
  <w:num w:numId="1">
    <w:abstractNumId w:val="13"/>
  </w:num>
  <w:num w:numId="2">
    <w:abstractNumId w:val="15"/>
  </w:num>
  <w:num w:numId="3">
    <w:abstractNumId w:val="10"/>
  </w:num>
  <w:num w:numId="4">
    <w:abstractNumId w:val="6"/>
  </w:num>
  <w:num w:numId="5">
    <w:abstractNumId w:val="1"/>
  </w:num>
  <w:num w:numId="6">
    <w:abstractNumId w:val="7"/>
  </w:num>
  <w:num w:numId="7">
    <w:abstractNumId w:val="4"/>
  </w:num>
  <w:num w:numId="8">
    <w:abstractNumId w:val="2"/>
  </w:num>
  <w:num w:numId="9">
    <w:abstractNumId w:val="8"/>
  </w:num>
  <w:num w:numId="10">
    <w:abstractNumId w:val="14"/>
  </w:num>
  <w:num w:numId="11">
    <w:abstractNumId w:val="0"/>
  </w:num>
  <w:num w:numId="12">
    <w:abstractNumId w:val="11"/>
  </w:num>
  <w:num w:numId="13">
    <w:abstractNumId w:val="16"/>
  </w:num>
  <w:num w:numId="14">
    <w:abstractNumId w:val="5"/>
  </w:num>
  <w:num w:numId="15">
    <w:abstractNumId w:val="9"/>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499B"/>
    <w:rsid w:val="1FAF3D99"/>
    <w:rsid w:val="218B2143"/>
    <w:rsid w:val="276E5305"/>
    <w:rsid w:val="31E76BB7"/>
    <w:rsid w:val="3E356C89"/>
    <w:rsid w:val="54BF3E40"/>
    <w:rsid w:val="585336AD"/>
    <w:rsid w:val="58FD3402"/>
    <w:rsid w:val="6C2E0F31"/>
    <w:rsid w:val="7A8F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1911</Words>
  <Characters>2099</Characters>
  <Lines>0</Lines>
  <Paragraphs>0</Paragraphs>
  <TotalTime>0</TotalTime>
  <ScaleCrop>false</ScaleCrop>
  <LinksUpToDate>false</LinksUpToDate>
  <CharactersWithSpaces>2106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2026-06-22T01:05:00Z</dcterms:created>
  <dc:creator>DELL</dc:creator>
  <cp:lastModifiedBy>YImo</cp:lastModifiedBy>
  <dcterms:modified xsi:type="dcterms:W3CDTF">2026-06-22T06:03:06Z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eyJoZGlkIjoiNTY3NmMzYTI2NWI2ODcxZGNlNmQzNGY2N2RkYWM3NWQiLCJ1c2VySWQiOiI0NjE4NTMxMDUifQ==</vt:lpwstr>
  </property>
  <property fmtid="{D5CDD505-2E9C-101B-9397-08002B2CF9AE}" pid="4" name="ICV">
    <vt:lpwstr>BFA55DFDC09E449B932157B1FEFAD536_12</vt:lpwstr>
  </property>
</Properties>
</file>